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1DE8" w14:textId="77777777" w:rsidR="00C377BC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 wp14:anchorId="5337F169" wp14:editId="24352875">
            <wp:extent cx="779228" cy="754762"/>
            <wp:effectExtent l="0" t="0" r="1905" b="7620"/>
            <wp:docPr id="1428365335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65335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6" r="33518" b="27927"/>
                    <a:stretch/>
                  </pic:blipFill>
                  <pic:spPr bwMode="auto">
                    <a:xfrm>
                      <a:off x="0" y="0"/>
                      <a:ext cx="806039" cy="7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A3CD9" w14:textId="77777777" w:rsidR="00C377BC" w:rsidRPr="006561B6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s-EC"/>
        </w:rPr>
      </w:pPr>
      <w:r w:rsidRPr="006561B6">
        <w:rPr>
          <w:rFonts w:ascii="Arial" w:hAnsi="Arial" w:cs="Arial"/>
          <w:b/>
          <w:sz w:val="28"/>
          <w:szCs w:val="24"/>
          <w:lang w:val="es-EC"/>
        </w:rPr>
        <w:t>Universidad Católica de Santiago de Guayaquil</w:t>
      </w:r>
    </w:p>
    <w:p w14:paraId="181D3C6F" w14:textId="77777777" w:rsidR="00C377BC" w:rsidRPr="00971A96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971A96">
        <w:rPr>
          <w:rFonts w:ascii="Arial" w:hAnsi="Arial" w:cs="Arial"/>
          <w:b/>
          <w:sz w:val="28"/>
          <w:szCs w:val="28"/>
          <w:lang w:val="es-EC"/>
        </w:rPr>
        <w:t>Vicerrectorado de Investigación y Posgrado</w:t>
      </w:r>
    </w:p>
    <w:p w14:paraId="34A41B82" w14:textId="7C919712" w:rsidR="00C377BC" w:rsidRPr="00971A96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971A96">
        <w:rPr>
          <w:rFonts w:ascii="Arial" w:hAnsi="Arial" w:cs="Arial"/>
          <w:b/>
          <w:sz w:val="28"/>
          <w:szCs w:val="28"/>
          <w:lang w:val="es-EC"/>
        </w:rPr>
        <w:t>Subsistema de Posgrado</w:t>
      </w:r>
    </w:p>
    <w:p w14:paraId="785D7FE0" w14:textId="1961A31A" w:rsidR="00C043E8" w:rsidRPr="00971A96" w:rsidRDefault="00C043E8" w:rsidP="00C377B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971A96">
        <w:rPr>
          <w:rFonts w:ascii="Arial" w:hAnsi="Arial" w:cs="Arial"/>
          <w:b/>
          <w:sz w:val="28"/>
          <w:szCs w:val="28"/>
          <w:lang w:val="es-EC"/>
        </w:rPr>
        <w:t>Programas Doctorales</w:t>
      </w:r>
    </w:p>
    <w:p w14:paraId="16C01203" w14:textId="77777777" w:rsidR="00C377BC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14:paraId="617FB103" w14:textId="77777777" w:rsidR="00C377BC" w:rsidRDefault="00C377BC" w:rsidP="00C377B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ACCIONES AFIRMATIVAS</w:t>
      </w:r>
    </w:p>
    <w:p w14:paraId="7AB6BB92" w14:textId="77777777" w:rsidR="0046526A" w:rsidRPr="00C377BC" w:rsidRDefault="0046526A">
      <w:pPr>
        <w:rPr>
          <w:lang w:val="es-EC"/>
        </w:rPr>
      </w:pPr>
    </w:p>
    <w:p w14:paraId="4F46B711" w14:textId="1C2192BB" w:rsidR="00C377BC" w:rsidRPr="009A3289" w:rsidRDefault="00C377BC" w:rsidP="00C377B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Serán condiciones para la aplicación del puntaje de acción afirmativa</w:t>
      </w:r>
      <w:r w:rsidR="007F44FF">
        <w:rPr>
          <w:rFonts w:ascii="Arial" w:eastAsia="Times New Roman" w:hAnsi="Arial" w:cs="Arial"/>
          <w:color w:val="000000"/>
          <w:lang w:eastAsia="es-ES"/>
        </w:rPr>
        <w:t xml:space="preserve"> (5 puntos adicionales)</w:t>
      </w:r>
      <w:r w:rsidR="009A6D2D">
        <w:rPr>
          <w:rFonts w:ascii="Arial" w:eastAsia="Times New Roman" w:hAnsi="Arial" w:cs="Arial"/>
          <w:color w:val="000000"/>
          <w:lang w:eastAsia="es-ES"/>
        </w:rPr>
        <w:t>, cualquiera de las siguientes</w:t>
      </w:r>
      <w:r w:rsidRPr="009A3289">
        <w:rPr>
          <w:rFonts w:ascii="Arial" w:eastAsia="Times New Roman" w:hAnsi="Arial" w:cs="Arial"/>
          <w:color w:val="000000"/>
          <w:lang w:eastAsia="es-ES"/>
        </w:rPr>
        <w:t>:</w:t>
      </w:r>
    </w:p>
    <w:p w14:paraId="3405B82A" w14:textId="77777777" w:rsidR="00C377BC" w:rsidRPr="009A3289" w:rsidRDefault="00C377BC" w:rsidP="00C377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Tener alguna discapacidad debidamente acreditada mediante el carné del CONADIS.</w:t>
      </w:r>
    </w:p>
    <w:p w14:paraId="5A76E292" w14:textId="77777777" w:rsidR="00C377BC" w:rsidRPr="009A3289" w:rsidRDefault="00C377BC" w:rsidP="00C377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Estar domiciliada o domiciliado durante los últimos cinco años en zona rural, condición que será acreditada con certificado de la Junta Parroquial, pago de servicios básicos o declaración juramentada.</w:t>
      </w:r>
    </w:p>
    <w:p w14:paraId="1DDEE78A" w14:textId="77777777" w:rsidR="00C377BC" w:rsidRPr="009A3289" w:rsidRDefault="00C377BC" w:rsidP="00C377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Pertenecer a los quintiles 1 y 2 de pobreza, que se acreditará con la certificación otorgada por el MIES.</w:t>
      </w:r>
    </w:p>
    <w:p w14:paraId="0B654D36" w14:textId="77777777" w:rsidR="00C377BC" w:rsidRPr="009A3289" w:rsidRDefault="00C377BC" w:rsidP="00C377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A3289">
        <w:rPr>
          <w:rFonts w:ascii="Arial" w:eastAsia="Times New Roman" w:hAnsi="Arial" w:cs="Arial"/>
          <w:color w:val="000000"/>
          <w:lang w:eastAsia="es-ES"/>
        </w:rPr>
        <w:t>Reconocerse como perteneciente a una de las comunidades, pueblos o nacionalidades indígenas, afroecuatorianas o montubias avalado mediante la presentación de un certificado del Consejo de Desarrollo de las Nacionalidades y Pueblos del Ecuador (CODENPE), Consejo del Desarrollo del Pueblo Montubio de la Costa Ecuatoriana y Zonas Subtropicales de la Región Litoral (CODEPMOC), o de la Corporación de Desarrollo afroecuatoriano (CODAE), así como de una declaración juramentada.</w:t>
      </w:r>
    </w:p>
    <w:p w14:paraId="484FCD4F" w14:textId="77777777" w:rsidR="00C377BC" w:rsidRDefault="00C377BC" w:rsidP="00C377BC">
      <w:pPr>
        <w:spacing w:line="360" w:lineRule="auto"/>
      </w:pPr>
    </w:p>
    <w:sectPr w:rsidR="00C377BC" w:rsidSect="00CD608E">
      <w:type w:val="continuous"/>
      <w:pgSz w:w="11900" w:h="16820" w:code="9"/>
      <w:pgMar w:top="993" w:right="1552" w:bottom="568" w:left="1701" w:header="22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63C81"/>
    <w:multiLevelType w:val="hybridMultilevel"/>
    <w:tmpl w:val="4818375C"/>
    <w:lvl w:ilvl="0" w:tplc="DF127356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BC"/>
    <w:rsid w:val="000B4271"/>
    <w:rsid w:val="00175F3F"/>
    <w:rsid w:val="002A64D8"/>
    <w:rsid w:val="0046526A"/>
    <w:rsid w:val="007F44FF"/>
    <w:rsid w:val="00971A96"/>
    <w:rsid w:val="009A6D2D"/>
    <w:rsid w:val="00A436C3"/>
    <w:rsid w:val="00B22ACA"/>
    <w:rsid w:val="00C043E8"/>
    <w:rsid w:val="00C377BC"/>
    <w:rsid w:val="00C74CD6"/>
    <w:rsid w:val="00C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8EE3"/>
  <w15:chartTrackingRefBased/>
  <w15:docId w15:val="{60C2DF42-750A-435F-8BFF-A8587635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Descripcin"/>
    <w:next w:val="Normal"/>
    <w:link w:val="FiguraCar"/>
    <w:qFormat/>
    <w:rsid w:val="00A436C3"/>
    <w:rPr>
      <w:rFonts w:ascii="Arial" w:hAnsi="Arial"/>
      <w:i w:val="0"/>
      <w:sz w:val="20"/>
    </w:rPr>
  </w:style>
  <w:style w:type="character" w:customStyle="1" w:styleId="FiguraCar">
    <w:name w:val="Figura Car"/>
    <w:basedOn w:val="Fuentedeprrafopredeter"/>
    <w:link w:val="Figura"/>
    <w:rsid w:val="00A436C3"/>
    <w:rPr>
      <w:rFonts w:ascii="Arial" w:hAnsi="Arial"/>
      <w:iCs/>
      <w:color w:val="44546A" w:themeColor="text2"/>
      <w:sz w:val="2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436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C377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377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7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7B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CaritoS.</dc:creator>
  <cp:keywords/>
  <dc:description/>
  <cp:lastModifiedBy>Irene</cp:lastModifiedBy>
  <cp:revision>2</cp:revision>
  <dcterms:created xsi:type="dcterms:W3CDTF">2023-08-18T16:47:00Z</dcterms:created>
  <dcterms:modified xsi:type="dcterms:W3CDTF">2023-08-18T16:47:00Z</dcterms:modified>
</cp:coreProperties>
</file>